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20" w:rsidRPr="00BF3785" w:rsidRDefault="00F27B20" w:rsidP="00F27B20">
      <w:pPr>
        <w:jc w:val="right"/>
        <w:rPr>
          <w:rFonts w:cs="Times New Roman"/>
          <w:b/>
          <w:sz w:val="24"/>
          <w:szCs w:val="24"/>
          <w:u w:val="single"/>
          <w:rtl/>
        </w:rPr>
      </w:pPr>
      <w:r w:rsidRPr="00BF3785">
        <w:rPr>
          <w:rFonts w:cs="Times New Roman"/>
          <w:b/>
          <w:sz w:val="24"/>
          <w:szCs w:val="24"/>
          <w:u w:val="single"/>
        </w:rPr>
        <w:t xml:space="preserve">Katz, </w:t>
      </w:r>
      <w:proofErr w:type="spellStart"/>
      <w:r w:rsidRPr="00BF3785">
        <w:rPr>
          <w:rFonts w:cs="Times New Roman"/>
          <w:b/>
          <w:sz w:val="24"/>
          <w:szCs w:val="24"/>
          <w:u w:val="single"/>
        </w:rPr>
        <w:t>Carmit</w:t>
      </w:r>
      <w:proofErr w:type="spellEnd"/>
      <w:r w:rsidRPr="00BF3785">
        <w:rPr>
          <w:rFonts w:cs="Times New Roman"/>
          <w:b/>
          <w:sz w:val="24"/>
          <w:szCs w:val="24"/>
          <w:u w:val="single"/>
        </w:rPr>
        <w:t xml:space="preserve"> (</w:t>
      </w:r>
      <w:r>
        <w:rPr>
          <w:rFonts w:cs="Times New Roman"/>
          <w:b/>
          <w:sz w:val="24"/>
          <w:szCs w:val="24"/>
          <w:u w:val="single"/>
        </w:rPr>
        <w:t>PS3-A</w:t>
      </w:r>
      <w:r w:rsidRPr="00BF3785">
        <w:rPr>
          <w:rFonts w:cs="Times New Roman"/>
          <w:b/>
          <w:sz w:val="24"/>
          <w:szCs w:val="24"/>
          <w:u w:val="single"/>
        </w:rPr>
        <w:t>)</w:t>
      </w:r>
    </w:p>
    <w:p w:rsidR="00F27B20" w:rsidRDefault="00F27B20" w:rsidP="00F27B20">
      <w:pPr>
        <w:bidi w:val="0"/>
        <w:spacing w:line="360" w:lineRule="auto"/>
        <w:jc w:val="center"/>
        <w:rPr>
          <w:rFonts w:cs="Times New Roman"/>
          <w:b/>
          <w:bCs/>
          <w:color w:val="000000"/>
          <w:sz w:val="24"/>
          <w:szCs w:val="24"/>
        </w:rPr>
      </w:pPr>
      <w:bookmarkStart w:id="0" w:name="_GoBack"/>
      <w:bookmarkEnd w:id="0"/>
    </w:p>
    <w:p w:rsidR="00F27B20" w:rsidRPr="00AD1558" w:rsidRDefault="00F27B20" w:rsidP="00F27B20">
      <w:pPr>
        <w:bidi w:val="0"/>
        <w:spacing w:line="360" w:lineRule="auto"/>
        <w:jc w:val="center"/>
        <w:rPr>
          <w:rFonts w:cs="Times New Roman"/>
          <w:b/>
          <w:bCs/>
          <w:color w:val="000000"/>
          <w:sz w:val="24"/>
          <w:szCs w:val="24"/>
        </w:rPr>
      </w:pPr>
      <w:proofErr w:type="gramStart"/>
      <w:r w:rsidRPr="00AD1558">
        <w:rPr>
          <w:rFonts w:cs="Times New Roman"/>
          <w:b/>
          <w:bCs/>
          <w:color w:val="000000"/>
          <w:sz w:val="24"/>
          <w:szCs w:val="24"/>
        </w:rPr>
        <w:t>"My Brother’s Keeper?"</w:t>
      </w:r>
      <w:proofErr w:type="gramEnd"/>
    </w:p>
    <w:p w:rsidR="00F27B20" w:rsidRPr="00AD1558" w:rsidRDefault="00F27B20" w:rsidP="00F27B20">
      <w:pPr>
        <w:bidi w:val="0"/>
        <w:spacing w:line="360" w:lineRule="auto"/>
        <w:jc w:val="center"/>
        <w:rPr>
          <w:rFonts w:cs="Times New Roman"/>
          <w:b/>
          <w:bCs/>
          <w:color w:val="000000"/>
          <w:sz w:val="24"/>
          <w:szCs w:val="24"/>
        </w:rPr>
      </w:pPr>
      <w:r w:rsidRPr="00AD1558">
        <w:rPr>
          <w:rFonts w:cs="Times New Roman"/>
          <w:b/>
          <w:bCs/>
          <w:color w:val="000000"/>
          <w:sz w:val="24"/>
          <w:szCs w:val="24"/>
        </w:rPr>
        <w:t xml:space="preserve">The </w:t>
      </w:r>
      <w:r>
        <w:rPr>
          <w:rFonts w:cs="Times New Roman"/>
          <w:b/>
          <w:bCs/>
          <w:color w:val="000000"/>
          <w:sz w:val="24"/>
          <w:szCs w:val="24"/>
        </w:rPr>
        <w:t>S</w:t>
      </w:r>
      <w:r w:rsidRPr="00AD1558">
        <w:rPr>
          <w:rFonts w:cs="Times New Roman"/>
          <w:b/>
          <w:bCs/>
          <w:color w:val="000000"/>
          <w:sz w:val="24"/>
          <w:szCs w:val="24"/>
        </w:rPr>
        <w:t xml:space="preserve">ibling </w:t>
      </w:r>
      <w:r>
        <w:rPr>
          <w:rFonts w:cs="Times New Roman"/>
          <w:b/>
          <w:bCs/>
          <w:color w:val="000000"/>
          <w:sz w:val="24"/>
          <w:szCs w:val="24"/>
        </w:rPr>
        <w:t>S</w:t>
      </w:r>
      <w:r w:rsidRPr="00AD1558">
        <w:rPr>
          <w:rFonts w:cs="Times New Roman"/>
          <w:b/>
          <w:bCs/>
          <w:color w:val="000000"/>
          <w:sz w:val="24"/>
          <w:szCs w:val="24"/>
        </w:rPr>
        <w:t xml:space="preserve">ub-system in the </w:t>
      </w:r>
      <w:r>
        <w:rPr>
          <w:rFonts w:cs="Times New Roman"/>
          <w:b/>
          <w:bCs/>
          <w:color w:val="000000"/>
          <w:sz w:val="24"/>
          <w:szCs w:val="24"/>
        </w:rPr>
        <w:t>C</w:t>
      </w:r>
      <w:r w:rsidRPr="00AD1558">
        <w:rPr>
          <w:rFonts w:cs="Times New Roman"/>
          <w:b/>
          <w:bCs/>
          <w:color w:val="000000"/>
          <w:sz w:val="24"/>
          <w:szCs w:val="24"/>
        </w:rPr>
        <w:t xml:space="preserve">ontext of </w:t>
      </w:r>
      <w:r>
        <w:rPr>
          <w:rFonts w:cs="Times New Roman"/>
          <w:b/>
          <w:bCs/>
          <w:color w:val="000000"/>
          <w:sz w:val="24"/>
          <w:szCs w:val="24"/>
        </w:rPr>
        <w:t>P</w:t>
      </w:r>
      <w:r w:rsidRPr="00AD1558">
        <w:rPr>
          <w:rFonts w:cs="Times New Roman"/>
          <w:b/>
          <w:bCs/>
          <w:color w:val="000000"/>
          <w:sz w:val="24"/>
          <w:szCs w:val="24"/>
        </w:rPr>
        <w:t xml:space="preserve">hysical and </w:t>
      </w:r>
      <w:r>
        <w:rPr>
          <w:rFonts w:cs="Times New Roman"/>
          <w:b/>
          <w:bCs/>
          <w:color w:val="000000"/>
          <w:sz w:val="24"/>
          <w:szCs w:val="24"/>
        </w:rPr>
        <w:t>S</w:t>
      </w:r>
      <w:r w:rsidRPr="00AD1558">
        <w:rPr>
          <w:rFonts w:cs="Times New Roman"/>
          <w:b/>
          <w:bCs/>
          <w:color w:val="000000"/>
          <w:sz w:val="24"/>
          <w:szCs w:val="24"/>
        </w:rPr>
        <w:t xml:space="preserve">exual </w:t>
      </w:r>
      <w:r>
        <w:rPr>
          <w:rFonts w:cs="Times New Roman"/>
          <w:b/>
          <w:bCs/>
          <w:color w:val="000000"/>
          <w:sz w:val="24"/>
          <w:szCs w:val="24"/>
        </w:rPr>
        <w:t>C</w:t>
      </w:r>
      <w:r w:rsidRPr="00AD1558">
        <w:rPr>
          <w:rFonts w:cs="Times New Roman"/>
          <w:b/>
          <w:bCs/>
          <w:color w:val="000000"/>
          <w:sz w:val="24"/>
          <w:szCs w:val="24"/>
        </w:rPr>
        <w:t xml:space="preserve">hild </w:t>
      </w:r>
      <w:r>
        <w:rPr>
          <w:rFonts w:cs="Times New Roman"/>
          <w:b/>
          <w:bCs/>
          <w:color w:val="000000"/>
          <w:sz w:val="24"/>
          <w:szCs w:val="24"/>
        </w:rPr>
        <w:t>A</w:t>
      </w:r>
      <w:r w:rsidRPr="00AD1558">
        <w:rPr>
          <w:rFonts w:cs="Times New Roman"/>
          <w:b/>
          <w:bCs/>
          <w:color w:val="000000"/>
          <w:sz w:val="24"/>
          <w:szCs w:val="24"/>
        </w:rPr>
        <w:t xml:space="preserve">buse </w:t>
      </w:r>
    </w:p>
    <w:p w:rsidR="00F27B20" w:rsidRPr="00AD1558" w:rsidRDefault="00F27B20" w:rsidP="00F27B20">
      <w:pPr>
        <w:bidi w:val="0"/>
        <w:spacing w:line="360" w:lineRule="auto"/>
        <w:jc w:val="center"/>
        <w:rPr>
          <w:rFonts w:cs="Times New Roman"/>
          <w:bCs/>
          <w:color w:val="000000"/>
          <w:sz w:val="24"/>
          <w:szCs w:val="24"/>
        </w:rPr>
      </w:pPr>
      <w:proofErr w:type="spellStart"/>
      <w:r w:rsidRPr="00AD1558">
        <w:rPr>
          <w:rFonts w:cs="Times New Roman"/>
          <w:bCs/>
          <w:color w:val="000000"/>
          <w:sz w:val="24"/>
          <w:szCs w:val="24"/>
        </w:rPr>
        <w:t>Carmit</w:t>
      </w:r>
      <w:proofErr w:type="spellEnd"/>
      <w:r w:rsidRPr="00AD1558">
        <w:rPr>
          <w:rFonts w:cs="Times New Roman"/>
          <w:bCs/>
          <w:color w:val="000000"/>
          <w:sz w:val="24"/>
          <w:szCs w:val="24"/>
        </w:rPr>
        <w:t xml:space="preserve"> Katz, </w:t>
      </w:r>
      <w:proofErr w:type="spellStart"/>
      <w:r w:rsidRPr="00AD1558">
        <w:rPr>
          <w:rFonts w:cs="Times New Roman"/>
          <w:bCs/>
          <w:color w:val="000000"/>
          <w:sz w:val="24"/>
          <w:szCs w:val="24"/>
        </w:rPr>
        <w:t>Dafna</w:t>
      </w:r>
      <w:proofErr w:type="spellEnd"/>
      <w:r w:rsidRPr="00AD1558">
        <w:rPr>
          <w:rFonts w:cs="Times New Roman"/>
          <w:bCs/>
          <w:color w:val="000000"/>
          <w:sz w:val="24"/>
          <w:szCs w:val="24"/>
        </w:rPr>
        <w:t xml:space="preserve"> </w:t>
      </w:r>
      <w:proofErr w:type="spellStart"/>
      <w:r w:rsidRPr="00AD1558">
        <w:rPr>
          <w:rFonts w:cs="Times New Roman"/>
          <w:bCs/>
          <w:color w:val="000000"/>
          <w:sz w:val="24"/>
          <w:szCs w:val="24"/>
        </w:rPr>
        <w:t>Tener</w:t>
      </w:r>
      <w:proofErr w:type="spellEnd"/>
      <w:r w:rsidRPr="00AD1558">
        <w:rPr>
          <w:rFonts w:cs="Times New Roman"/>
          <w:bCs/>
          <w:color w:val="000000"/>
          <w:sz w:val="24"/>
          <w:szCs w:val="24"/>
        </w:rPr>
        <w:t xml:space="preserve">, </w:t>
      </w:r>
      <w:proofErr w:type="spellStart"/>
      <w:r w:rsidRPr="00AD1558">
        <w:rPr>
          <w:rFonts w:cs="Times New Roman"/>
          <w:bCs/>
          <w:color w:val="000000"/>
          <w:sz w:val="24"/>
          <w:szCs w:val="24"/>
        </w:rPr>
        <w:t>Yochay</w:t>
      </w:r>
      <w:proofErr w:type="spellEnd"/>
      <w:r w:rsidRPr="00AD1558">
        <w:rPr>
          <w:rFonts w:cs="Times New Roman"/>
          <w:bCs/>
          <w:color w:val="000000"/>
          <w:sz w:val="24"/>
          <w:szCs w:val="24"/>
        </w:rPr>
        <w:t xml:space="preserve"> </w:t>
      </w:r>
      <w:proofErr w:type="spellStart"/>
      <w:r w:rsidRPr="00AD1558">
        <w:rPr>
          <w:rFonts w:cs="Times New Roman"/>
          <w:bCs/>
          <w:color w:val="000000"/>
          <w:sz w:val="24"/>
          <w:szCs w:val="24"/>
        </w:rPr>
        <w:t>Nadan</w:t>
      </w:r>
      <w:proofErr w:type="spellEnd"/>
      <w:r w:rsidRPr="00AD1558">
        <w:rPr>
          <w:rFonts w:cs="Times New Roman"/>
          <w:bCs/>
          <w:color w:val="000000"/>
          <w:sz w:val="24"/>
          <w:szCs w:val="24"/>
        </w:rPr>
        <w:t xml:space="preserve"> </w:t>
      </w:r>
      <w:r>
        <w:rPr>
          <w:rFonts w:cs="Times New Roman"/>
          <w:bCs/>
          <w:color w:val="000000"/>
          <w:sz w:val="24"/>
          <w:szCs w:val="24"/>
        </w:rPr>
        <w:t xml:space="preserve">and </w:t>
      </w:r>
      <w:proofErr w:type="spellStart"/>
      <w:r>
        <w:rPr>
          <w:rFonts w:cs="Times New Roman"/>
          <w:bCs/>
          <w:color w:val="000000"/>
          <w:sz w:val="24"/>
          <w:szCs w:val="24"/>
        </w:rPr>
        <w:t>D</w:t>
      </w:r>
      <w:r w:rsidRPr="00AD1558">
        <w:rPr>
          <w:rFonts w:cs="Times New Roman"/>
          <w:bCs/>
          <w:color w:val="000000"/>
          <w:sz w:val="24"/>
          <w:szCs w:val="24"/>
        </w:rPr>
        <w:t>orit</w:t>
      </w:r>
      <w:proofErr w:type="spellEnd"/>
      <w:r w:rsidRPr="00AD1558">
        <w:rPr>
          <w:rFonts w:cs="Times New Roman"/>
          <w:bCs/>
          <w:color w:val="000000"/>
          <w:sz w:val="24"/>
          <w:szCs w:val="24"/>
        </w:rPr>
        <w:t xml:space="preserve"> </w:t>
      </w:r>
      <w:proofErr w:type="spellStart"/>
      <w:r w:rsidRPr="00AD1558">
        <w:rPr>
          <w:rFonts w:cs="Times New Roman"/>
          <w:bCs/>
          <w:color w:val="000000"/>
          <w:sz w:val="24"/>
          <w:szCs w:val="24"/>
        </w:rPr>
        <w:t>Roer-Strier</w:t>
      </w:r>
      <w:proofErr w:type="spellEnd"/>
    </w:p>
    <w:p w:rsidR="00F27B20" w:rsidRPr="00A03859" w:rsidRDefault="00F27B20" w:rsidP="00F27B20">
      <w:pPr>
        <w:jc w:val="right"/>
        <w:rPr>
          <w:rFonts w:cstheme="minorHAnsi"/>
          <w:sz w:val="24"/>
          <w:szCs w:val="24"/>
        </w:rPr>
      </w:pPr>
      <w:r w:rsidRPr="00A03859">
        <w:rPr>
          <w:rFonts w:cstheme="minorHAnsi"/>
          <w:sz w:val="24"/>
          <w:szCs w:val="24"/>
        </w:rPr>
        <w:t>The sibling sub-system in a family is a core element requiring exploration in the context of family trauma, and more specifically in the context of child abuse (CA), and yet studies on this issue are scarce. The presented study aims to fill this gap by analyzing 30 forensic interviews held with siblings ages 4-14 following suspected physical or sexual abuse by a parent. Qualitative thematic analysis revealed that from the perspective of the abused children, the sibling sub-system at homes where sexual or physical abuse occurs comprises the most important coping resource for them. The siblings formed an alliance which enabled their physical and emotional survival within a reality in which their lives were in daily danger. The siblings emphasized that, within the family, they had only themselves to rely on, as the parental unit contained the perpetrator (mostly the father) and a mother whom the children perceived as a victim herself or as unable to protect them. Three main coping strategies were identified:</w:t>
      </w:r>
      <w:r w:rsidRPr="00A03859">
        <w:rPr>
          <w:rFonts w:cstheme="minorHAnsi"/>
          <w:sz w:val="24"/>
          <w:szCs w:val="24"/>
          <w:rtl/>
        </w:rPr>
        <w:t xml:space="preserve"> </w:t>
      </w:r>
      <w:r w:rsidRPr="00A03859">
        <w:rPr>
          <w:rFonts w:cstheme="minorHAnsi"/>
          <w:sz w:val="24"/>
          <w:szCs w:val="24"/>
        </w:rPr>
        <w:t xml:space="preserve">older siblings protecting the physical wellbeing of younger siblings; older siblings protecting the emotional wellbeing of younger siblings; and siblings disclosing the abuse to sources outside the family, when it became impossible to protect each other.  </w:t>
      </w:r>
    </w:p>
    <w:p w:rsidR="00F27B20" w:rsidRPr="00A03859" w:rsidRDefault="00F27B20" w:rsidP="00F27B20">
      <w:pPr>
        <w:jc w:val="right"/>
        <w:rPr>
          <w:rFonts w:cstheme="minorHAnsi"/>
          <w:sz w:val="24"/>
          <w:szCs w:val="24"/>
        </w:rPr>
      </w:pPr>
      <w:r w:rsidRPr="00A03859">
        <w:rPr>
          <w:rFonts w:cstheme="minorHAnsi"/>
          <w:sz w:val="24"/>
          <w:szCs w:val="24"/>
        </w:rPr>
        <w:t xml:space="preserve">The presented study represents the first stage in the development of a theoretical model of the sibling sub-system in the context of child abuse. Disseminating knowledge on the sibling sub-system will inform practice in the field of CA and will result in better adaptation of prevention and intervention efforts. </w:t>
      </w:r>
    </w:p>
    <w:p w:rsidR="00F27B20" w:rsidRPr="00A03859" w:rsidRDefault="00F27B20" w:rsidP="00F27B20">
      <w:pPr>
        <w:jc w:val="right"/>
        <w:rPr>
          <w:rFonts w:cstheme="minorHAnsi"/>
          <w:sz w:val="24"/>
          <w:szCs w:val="24"/>
        </w:rPr>
      </w:pPr>
      <w:r w:rsidRPr="00A03859">
        <w:rPr>
          <w:rFonts w:cstheme="minorHAnsi"/>
          <w:sz w:val="24"/>
          <w:szCs w:val="24"/>
        </w:rPr>
        <w:t>Keywords: Sibling sub-system; Families; Child Abuse</w:t>
      </w:r>
    </w:p>
    <w:p w:rsidR="00F27B20" w:rsidRPr="00A03859" w:rsidRDefault="00F27B20" w:rsidP="00F27B20">
      <w:pPr>
        <w:jc w:val="right"/>
        <w:rPr>
          <w:rFonts w:cstheme="minorHAnsi"/>
          <w:sz w:val="24"/>
          <w:szCs w:val="24"/>
        </w:rPr>
      </w:pPr>
      <w:r w:rsidRPr="00A03859">
        <w:rPr>
          <w:rFonts w:cstheme="minorHAnsi"/>
          <w:sz w:val="24"/>
          <w:szCs w:val="24"/>
        </w:rPr>
        <w:t xml:space="preserve">Responsible Author: </w:t>
      </w:r>
      <w:proofErr w:type="spellStart"/>
      <w:r w:rsidRPr="00A03859">
        <w:rPr>
          <w:rFonts w:cstheme="minorHAnsi"/>
          <w:sz w:val="24"/>
          <w:szCs w:val="24"/>
        </w:rPr>
        <w:t>Carmit</w:t>
      </w:r>
      <w:proofErr w:type="spellEnd"/>
      <w:r w:rsidRPr="00A03859">
        <w:rPr>
          <w:rFonts w:cstheme="minorHAnsi"/>
          <w:sz w:val="24"/>
          <w:szCs w:val="24"/>
        </w:rPr>
        <w:t xml:space="preserve"> Katz, Senior Lecturer; </w:t>
      </w:r>
      <w:proofErr w:type="gramStart"/>
      <w:r w:rsidRPr="00A03859">
        <w:rPr>
          <w:rFonts w:cstheme="minorHAnsi"/>
          <w:sz w:val="24"/>
          <w:szCs w:val="24"/>
        </w:rPr>
        <w:t>The</w:t>
      </w:r>
      <w:proofErr w:type="gramEnd"/>
      <w:r w:rsidRPr="00A03859">
        <w:rPr>
          <w:rFonts w:cstheme="minorHAnsi"/>
          <w:sz w:val="24"/>
          <w:szCs w:val="24"/>
        </w:rPr>
        <w:t xml:space="preserve"> Bob </w:t>
      </w:r>
      <w:proofErr w:type="spellStart"/>
      <w:r w:rsidRPr="00A03859">
        <w:rPr>
          <w:rFonts w:cstheme="minorHAnsi"/>
          <w:sz w:val="24"/>
          <w:szCs w:val="24"/>
        </w:rPr>
        <w:t>Shapell</w:t>
      </w:r>
      <w:proofErr w:type="spellEnd"/>
      <w:r w:rsidRPr="00A03859">
        <w:rPr>
          <w:rFonts w:cstheme="minorHAnsi"/>
          <w:sz w:val="24"/>
          <w:szCs w:val="24"/>
        </w:rPr>
        <w:t xml:space="preserve"> School of Social Work, Tel Aviv University, Israel. The </w:t>
      </w:r>
      <w:proofErr w:type="spellStart"/>
      <w:r w:rsidRPr="00A03859">
        <w:rPr>
          <w:rFonts w:cstheme="minorHAnsi"/>
          <w:sz w:val="24"/>
          <w:szCs w:val="24"/>
        </w:rPr>
        <w:t>Haruv</w:t>
      </w:r>
      <w:proofErr w:type="spellEnd"/>
      <w:r w:rsidRPr="00A03859">
        <w:rPr>
          <w:rFonts w:cstheme="minorHAnsi"/>
          <w:sz w:val="24"/>
          <w:szCs w:val="24"/>
        </w:rPr>
        <w:t xml:space="preserve"> Institute, Jerusalem.</w:t>
      </w:r>
    </w:p>
    <w:p w:rsidR="00F27B20" w:rsidRPr="00A03859" w:rsidRDefault="00F27B20" w:rsidP="00F27B20">
      <w:pPr>
        <w:jc w:val="right"/>
        <w:rPr>
          <w:rFonts w:cstheme="minorHAnsi"/>
          <w:sz w:val="24"/>
          <w:szCs w:val="24"/>
        </w:rPr>
      </w:pPr>
      <w:r w:rsidRPr="00A03859">
        <w:rPr>
          <w:rFonts w:cstheme="minorHAnsi"/>
          <w:sz w:val="24"/>
          <w:szCs w:val="24"/>
        </w:rPr>
        <w:t xml:space="preserve">Co-author: </w:t>
      </w:r>
      <w:proofErr w:type="spellStart"/>
      <w:r w:rsidRPr="00A03859">
        <w:rPr>
          <w:rFonts w:cstheme="minorHAnsi"/>
          <w:sz w:val="24"/>
          <w:szCs w:val="24"/>
        </w:rPr>
        <w:t>Dafna</w:t>
      </w:r>
      <w:proofErr w:type="spellEnd"/>
      <w:r w:rsidRPr="00A03859">
        <w:rPr>
          <w:rFonts w:cstheme="minorHAnsi"/>
          <w:sz w:val="24"/>
          <w:szCs w:val="24"/>
        </w:rPr>
        <w:t xml:space="preserve"> </w:t>
      </w:r>
      <w:proofErr w:type="spellStart"/>
      <w:r w:rsidRPr="00A03859">
        <w:rPr>
          <w:rFonts w:cstheme="minorHAnsi"/>
          <w:sz w:val="24"/>
          <w:szCs w:val="24"/>
        </w:rPr>
        <w:t>Tener</w:t>
      </w:r>
      <w:proofErr w:type="spellEnd"/>
      <w:r w:rsidRPr="00A03859">
        <w:rPr>
          <w:rFonts w:cstheme="minorHAnsi"/>
          <w:sz w:val="24"/>
          <w:szCs w:val="24"/>
        </w:rPr>
        <w:t xml:space="preserve">, Lecturer; The Paul </w:t>
      </w:r>
      <w:proofErr w:type="spellStart"/>
      <w:r w:rsidRPr="00A03859">
        <w:rPr>
          <w:rFonts w:cstheme="minorHAnsi"/>
          <w:sz w:val="24"/>
          <w:szCs w:val="24"/>
        </w:rPr>
        <w:t>Baerwald</w:t>
      </w:r>
      <w:proofErr w:type="spellEnd"/>
      <w:r w:rsidRPr="00A03859">
        <w:rPr>
          <w:rFonts w:cstheme="minorHAnsi"/>
          <w:sz w:val="24"/>
          <w:szCs w:val="24"/>
        </w:rPr>
        <w:t xml:space="preserve"> School of Social Work and Social Welfare, The Hebrew University of Jerusalem, Israel.</w:t>
      </w:r>
    </w:p>
    <w:p w:rsidR="00F27B20" w:rsidRPr="00A03859" w:rsidRDefault="00F27B20" w:rsidP="00F27B20">
      <w:pPr>
        <w:jc w:val="right"/>
        <w:rPr>
          <w:rFonts w:cstheme="minorHAnsi"/>
          <w:sz w:val="24"/>
          <w:szCs w:val="24"/>
        </w:rPr>
      </w:pPr>
      <w:r w:rsidRPr="00A03859">
        <w:rPr>
          <w:rFonts w:cstheme="minorHAnsi"/>
          <w:sz w:val="24"/>
          <w:szCs w:val="24"/>
        </w:rPr>
        <w:t xml:space="preserve">Co-author: </w:t>
      </w:r>
      <w:proofErr w:type="spellStart"/>
      <w:r w:rsidRPr="00A03859">
        <w:rPr>
          <w:rFonts w:cstheme="minorHAnsi"/>
          <w:sz w:val="24"/>
          <w:szCs w:val="24"/>
        </w:rPr>
        <w:t>Yochay</w:t>
      </w:r>
      <w:proofErr w:type="spellEnd"/>
      <w:r w:rsidRPr="00A03859">
        <w:rPr>
          <w:rFonts w:cstheme="minorHAnsi"/>
          <w:sz w:val="24"/>
          <w:szCs w:val="24"/>
        </w:rPr>
        <w:t xml:space="preserve"> </w:t>
      </w:r>
      <w:proofErr w:type="spellStart"/>
      <w:r w:rsidRPr="00A03859">
        <w:rPr>
          <w:rFonts w:cstheme="minorHAnsi"/>
          <w:sz w:val="24"/>
          <w:szCs w:val="24"/>
        </w:rPr>
        <w:t>Nadan</w:t>
      </w:r>
      <w:proofErr w:type="spellEnd"/>
      <w:r w:rsidRPr="00A03859">
        <w:rPr>
          <w:rFonts w:cstheme="minorHAnsi"/>
          <w:sz w:val="24"/>
          <w:szCs w:val="24"/>
        </w:rPr>
        <w:t xml:space="preserve">, Senior Lecturer; The Paul </w:t>
      </w:r>
      <w:proofErr w:type="spellStart"/>
      <w:r w:rsidRPr="00A03859">
        <w:rPr>
          <w:rFonts w:cstheme="minorHAnsi"/>
          <w:sz w:val="24"/>
          <w:szCs w:val="24"/>
        </w:rPr>
        <w:t>Baerwald</w:t>
      </w:r>
      <w:proofErr w:type="spellEnd"/>
      <w:r w:rsidRPr="00A03859">
        <w:rPr>
          <w:rFonts w:cstheme="minorHAnsi"/>
          <w:sz w:val="24"/>
          <w:szCs w:val="24"/>
        </w:rPr>
        <w:t xml:space="preserve"> School of Social Work and Social Welfare, The Hebrew University of Jerusalem, Israel.</w:t>
      </w:r>
    </w:p>
    <w:p w:rsidR="00C34C11" w:rsidRDefault="00F27B20" w:rsidP="00F27B20">
      <w:r w:rsidRPr="00A03859">
        <w:rPr>
          <w:rFonts w:cstheme="minorHAnsi"/>
          <w:sz w:val="24"/>
          <w:szCs w:val="24"/>
        </w:rPr>
        <w:t xml:space="preserve">Co-author: </w:t>
      </w:r>
      <w:proofErr w:type="spellStart"/>
      <w:r w:rsidRPr="00A03859">
        <w:rPr>
          <w:rFonts w:cstheme="minorHAnsi"/>
          <w:sz w:val="24"/>
          <w:szCs w:val="24"/>
        </w:rPr>
        <w:t>Dorit</w:t>
      </w:r>
      <w:proofErr w:type="spellEnd"/>
      <w:r w:rsidRPr="00A03859">
        <w:rPr>
          <w:rFonts w:cstheme="minorHAnsi"/>
          <w:sz w:val="24"/>
          <w:szCs w:val="24"/>
        </w:rPr>
        <w:t xml:space="preserve"> </w:t>
      </w:r>
      <w:proofErr w:type="spellStart"/>
      <w:r w:rsidRPr="00A03859">
        <w:rPr>
          <w:rFonts w:cstheme="minorHAnsi"/>
          <w:sz w:val="24"/>
          <w:szCs w:val="24"/>
        </w:rPr>
        <w:t>Roer-Strier</w:t>
      </w:r>
      <w:proofErr w:type="spellEnd"/>
      <w:r w:rsidRPr="00A03859">
        <w:rPr>
          <w:rFonts w:cstheme="minorHAnsi"/>
          <w:sz w:val="24"/>
          <w:szCs w:val="24"/>
        </w:rPr>
        <w:t xml:space="preserve">, Professor, The Paul </w:t>
      </w:r>
      <w:proofErr w:type="spellStart"/>
      <w:r w:rsidRPr="00A03859">
        <w:rPr>
          <w:rFonts w:cstheme="minorHAnsi"/>
          <w:sz w:val="24"/>
          <w:szCs w:val="24"/>
        </w:rPr>
        <w:t>Baerwald</w:t>
      </w:r>
      <w:proofErr w:type="spellEnd"/>
      <w:r w:rsidRPr="00A03859">
        <w:rPr>
          <w:rFonts w:cstheme="minorHAnsi"/>
          <w:sz w:val="24"/>
          <w:szCs w:val="24"/>
        </w:rPr>
        <w:t xml:space="preserve"> School of Social Work and Social Welfare, The Hebrew University of Jerusalem, Israel.</w:t>
      </w:r>
    </w:p>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20"/>
    <w:rsid w:val="00C46F95"/>
    <w:rsid w:val="00ED5C3A"/>
    <w:rsid w:val="00F27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20"/>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20"/>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2003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2019-04-11T11:14:00Z</dcterms:created>
  <dcterms:modified xsi:type="dcterms:W3CDTF">2019-04-11T11:15:00Z</dcterms:modified>
</cp:coreProperties>
</file>