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F5" w:rsidRDefault="00B52EF5" w:rsidP="00B52EF5">
      <w:pPr>
        <w:spacing w:after="0" w:line="240" w:lineRule="auto"/>
        <w:jc w:val="right"/>
        <w:rPr>
          <w:rFonts w:cstheme="minorHAnsi"/>
          <w:b/>
          <w:sz w:val="24"/>
          <w:szCs w:val="24"/>
          <w:u w:val="single"/>
        </w:rPr>
      </w:pPr>
      <w:bookmarkStart w:id="0" w:name="_GoBack"/>
      <w:r w:rsidRPr="009F7BEE">
        <w:rPr>
          <w:rFonts w:cstheme="minorHAnsi"/>
          <w:b/>
          <w:sz w:val="24"/>
          <w:szCs w:val="24"/>
          <w:u w:val="single"/>
        </w:rPr>
        <w:t>Pryce, Tania (</w:t>
      </w:r>
      <w:r>
        <w:rPr>
          <w:rFonts w:cstheme="minorHAnsi"/>
          <w:b/>
          <w:sz w:val="24"/>
          <w:szCs w:val="24"/>
          <w:u w:val="single"/>
        </w:rPr>
        <w:t>PS4-C</w:t>
      </w:r>
      <w:r w:rsidRPr="009F7BEE">
        <w:rPr>
          <w:rFonts w:cstheme="minorHAnsi"/>
          <w:b/>
          <w:sz w:val="24"/>
          <w:szCs w:val="24"/>
          <w:u w:val="single"/>
        </w:rPr>
        <w:t>)</w:t>
      </w:r>
    </w:p>
    <w:bookmarkEnd w:id="0"/>
    <w:p w:rsidR="00B52EF5" w:rsidRDefault="00B52EF5" w:rsidP="00B52EF5">
      <w:pPr>
        <w:spacing w:after="0" w:line="240" w:lineRule="auto"/>
        <w:jc w:val="center"/>
        <w:rPr>
          <w:rFonts w:cstheme="minorHAnsi"/>
          <w:b/>
          <w:sz w:val="24"/>
          <w:szCs w:val="24"/>
        </w:rPr>
      </w:pPr>
      <w:r w:rsidRPr="009F7BEE">
        <w:rPr>
          <w:rFonts w:cstheme="minorHAnsi"/>
          <w:b/>
          <w:sz w:val="24"/>
          <w:szCs w:val="24"/>
        </w:rPr>
        <w:t>Using Data to Improve Youth Outcomes</w:t>
      </w:r>
    </w:p>
    <w:p w:rsidR="00B52EF5" w:rsidRDefault="00B52EF5" w:rsidP="00B52EF5">
      <w:pPr>
        <w:spacing w:after="0" w:line="240" w:lineRule="auto"/>
        <w:jc w:val="center"/>
        <w:rPr>
          <w:rFonts w:cstheme="minorHAnsi"/>
          <w:b/>
          <w:sz w:val="24"/>
          <w:szCs w:val="24"/>
        </w:rPr>
      </w:pPr>
    </w:p>
    <w:p w:rsidR="00B52EF5" w:rsidRPr="009F7BEE" w:rsidRDefault="00B52EF5" w:rsidP="00B52EF5">
      <w:pPr>
        <w:jc w:val="right"/>
        <w:rPr>
          <w:rFonts w:cstheme="minorHAnsi"/>
          <w:sz w:val="24"/>
          <w:szCs w:val="24"/>
        </w:rPr>
      </w:pPr>
      <w:r w:rsidRPr="009F7BEE">
        <w:rPr>
          <w:rFonts w:cstheme="minorHAnsi"/>
          <w:sz w:val="24"/>
          <w:szCs w:val="24"/>
        </w:rPr>
        <w:t xml:space="preserve">During the past 10 years, Youth Services of Tulsa (YST) has had the opportunity to participate in initiatives to improve our ability to track, analyze, report and use data and information to improve youth outcomes.  Tracking outcomes is becoming increasingly important to agencies in order to better understand the impact of their services and to be able to communicate that impact to others.  Funding often depends on an agency’s ability to track and report outcomes and is no longer just about sharing a compelling success story.  Although </w:t>
      </w:r>
      <w:proofErr w:type="gramStart"/>
      <w:r w:rsidRPr="009F7BEE">
        <w:rPr>
          <w:rFonts w:cstheme="minorHAnsi"/>
          <w:sz w:val="24"/>
          <w:szCs w:val="24"/>
        </w:rPr>
        <w:t>outcomes tracking is</w:t>
      </w:r>
      <w:proofErr w:type="gramEnd"/>
      <w:r w:rsidRPr="009F7BEE">
        <w:rPr>
          <w:rFonts w:cstheme="minorHAnsi"/>
          <w:sz w:val="24"/>
          <w:szCs w:val="24"/>
        </w:rPr>
        <w:t xml:space="preserve"> essential for funding, the most important reason to engage in this work is to improve youth outcomes.  Through this presentation, we will share YST’s journey to becoming a learning organization and provide tools, resources and information so that others can also improve outcomes for the clients they serve no matter where the agency is at in their journey of performance management.  </w:t>
      </w:r>
    </w:p>
    <w:p w:rsidR="00B52EF5" w:rsidRPr="009F7BEE" w:rsidRDefault="00B52EF5" w:rsidP="00B52EF5">
      <w:pPr>
        <w:jc w:val="right"/>
        <w:rPr>
          <w:rFonts w:cstheme="minorHAnsi"/>
          <w:sz w:val="24"/>
          <w:szCs w:val="24"/>
        </w:rPr>
      </w:pPr>
      <w:r w:rsidRPr="009F7BEE">
        <w:rPr>
          <w:rFonts w:cstheme="minorHAnsi"/>
          <w:sz w:val="24"/>
          <w:szCs w:val="24"/>
        </w:rPr>
        <w:t>Presentation participants will be engaged in practical discussions about what it means to be a learning organization, how to create a culture of curiosity, and how to develop a continuous quality improvement process that includes: program models, theories of change, data reports, and youth feedback loops.</w:t>
      </w:r>
    </w:p>
    <w:p w:rsidR="00B52EF5" w:rsidRPr="00F21CA7" w:rsidRDefault="00B52EF5" w:rsidP="00B52EF5">
      <w:pPr>
        <w:jc w:val="right"/>
        <w:rPr>
          <w:rFonts w:cstheme="minorHAnsi"/>
          <w:sz w:val="24"/>
          <w:szCs w:val="24"/>
        </w:rPr>
      </w:pPr>
      <w:r w:rsidRPr="00F21CA7">
        <w:rPr>
          <w:rFonts w:cstheme="minorHAnsi"/>
          <w:sz w:val="24"/>
          <w:szCs w:val="24"/>
        </w:rPr>
        <w:t xml:space="preserve">Keywords: data, learning organization, performance management </w:t>
      </w:r>
    </w:p>
    <w:p w:rsidR="00B52EF5" w:rsidRDefault="00B52EF5" w:rsidP="00B52EF5">
      <w:pPr>
        <w:jc w:val="right"/>
        <w:rPr>
          <w:rFonts w:cstheme="minorHAnsi"/>
          <w:sz w:val="24"/>
          <w:szCs w:val="24"/>
        </w:rPr>
      </w:pPr>
      <w:r w:rsidRPr="00F21CA7">
        <w:rPr>
          <w:rFonts w:cstheme="minorHAnsi"/>
          <w:sz w:val="24"/>
          <w:szCs w:val="24"/>
        </w:rPr>
        <w:t>Presenter: Tania Pryce, LPC, LADC-Youth Services of Tulsa, Assistant Director</w:t>
      </w:r>
    </w:p>
    <w:p w:rsidR="00B52EF5" w:rsidRPr="00F21CA7" w:rsidRDefault="00B52EF5" w:rsidP="00B52EF5">
      <w:pPr>
        <w:jc w:val="right"/>
        <w:rPr>
          <w:rFonts w:cstheme="minorHAnsi"/>
          <w:sz w:val="24"/>
          <w:szCs w:val="24"/>
        </w:rPr>
      </w:pPr>
      <w:r w:rsidRPr="00F21CA7">
        <w:rPr>
          <w:rFonts w:cstheme="minorHAnsi"/>
          <w:sz w:val="24"/>
          <w:szCs w:val="24"/>
        </w:rPr>
        <w:t>tpryce@yst.org / (918) 382-4491 / 311 S. Madison Ave. Tulsa, OK 74120</w:t>
      </w:r>
    </w:p>
    <w:p w:rsidR="00B52EF5" w:rsidRDefault="00B52EF5" w:rsidP="00B52EF5">
      <w:pPr>
        <w:jc w:val="right"/>
        <w:rPr>
          <w:rFonts w:cstheme="minorHAnsi"/>
          <w:sz w:val="24"/>
          <w:szCs w:val="24"/>
        </w:rPr>
      </w:pPr>
      <w:r w:rsidRPr="00F21CA7">
        <w:rPr>
          <w:rFonts w:cstheme="minorHAnsi"/>
          <w:sz w:val="24"/>
          <w:szCs w:val="24"/>
        </w:rPr>
        <w:t xml:space="preserve">Co-Presenter: Jasmine </w:t>
      </w:r>
      <w:proofErr w:type="spellStart"/>
      <w:r w:rsidRPr="00F21CA7">
        <w:rPr>
          <w:rFonts w:cstheme="minorHAnsi"/>
          <w:sz w:val="24"/>
          <w:szCs w:val="24"/>
        </w:rPr>
        <w:t>Aaenson</w:t>
      </w:r>
      <w:proofErr w:type="spellEnd"/>
      <w:r w:rsidRPr="00F21CA7">
        <w:rPr>
          <w:rFonts w:cstheme="minorHAnsi"/>
          <w:sz w:val="24"/>
          <w:szCs w:val="24"/>
        </w:rPr>
        <w:t>, MSW-Youth Services of Tulsa, Learning and Evaluation Manager</w:t>
      </w:r>
    </w:p>
    <w:p w:rsidR="00C34C11" w:rsidRPr="00B52EF5" w:rsidRDefault="00B52EF5"/>
    <w:sectPr w:rsidR="00C34C11" w:rsidRPr="00B52EF5"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F5"/>
    <w:rsid w:val="00B52EF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F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F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1350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2019-04-11T11:33:00Z</dcterms:created>
  <dcterms:modified xsi:type="dcterms:W3CDTF">2019-04-11T11:33:00Z</dcterms:modified>
</cp:coreProperties>
</file>